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39E0" w14:textId="77777777" w:rsidR="00A9201C" w:rsidRDefault="008020C0" w:rsidP="00A9201C">
      <w:pPr>
        <w:suppressAutoHyphens/>
        <w:spacing w:line="246" w:lineRule="exact"/>
        <w:ind w:left="2205" w:rightChars="3" w:right="6" w:hangingChars="1050" w:hanging="2205"/>
        <w:jc w:val="left"/>
        <w:textAlignment w:val="baseline"/>
        <w:rPr>
          <w:rFonts w:asciiTheme="majorEastAsia" w:eastAsiaTheme="majorEastAsia" w:hAnsiTheme="majorEastAsia"/>
          <w:color w:val="000000"/>
          <w:kern w:val="0"/>
          <w:sz w:val="19"/>
          <w:szCs w:val="19"/>
        </w:rPr>
      </w:pPr>
      <w:bookmarkStart w:id="0" w:name="_Hlk177661338"/>
      <w:r w:rsidRPr="00A91474">
        <w:rPr>
          <w:rFonts w:asciiTheme="majorEastAsia" w:eastAsiaTheme="majorEastAsia" w:hAnsiTheme="majorEastAsia" w:hint="eastAsia"/>
          <w:color w:val="000000"/>
          <w:kern w:val="0"/>
        </w:rPr>
        <w:t>様式第２－①－ロ</w:t>
      </w:r>
      <w:r w:rsidR="00710E9C">
        <w:rPr>
          <w:rFonts w:asciiTheme="majorEastAsia" w:eastAsiaTheme="majorEastAsia" w:hAnsiTheme="majorEastAsia" w:hint="eastAsia"/>
          <w:color w:val="000000"/>
          <w:kern w:val="0"/>
        </w:rPr>
        <w:t>－(</w:t>
      </w:r>
      <w:r w:rsidR="00095B82">
        <w:rPr>
          <w:rFonts w:asciiTheme="majorEastAsia" w:eastAsiaTheme="majorEastAsia" w:hAnsiTheme="majorEastAsia" w:hint="eastAsia"/>
          <w:color w:val="000000"/>
          <w:kern w:val="0"/>
        </w:rPr>
        <w:t>3</w:t>
      </w:r>
      <w:r w:rsidR="00710E9C">
        <w:rPr>
          <w:rFonts w:asciiTheme="majorEastAsia" w:eastAsiaTheme="majorEastAsia" w:hAnsiTheme="majorEastAsia" w:hint="eastAsia"/>
          <w:color w:val="000000"/>
          <w:kern w:val="0"/>
        </w:rPr>
        <w:t>)</w:t>
      </w:r>
      <w:r w:rsidR="008E406E" w:rsidRPr="0057652A">
        <w:rPr>
          <w:rFonts w:asciiTheme="majorEastAsia" w:eastAsiaTheme="majorEastAsia" w:hAnsiTheme="majorEastAsia" w:hint="eastAsia"/>
          <w:color w:val="000000"/>
          <w:spacing w:val="1"/>
          <w:w w:val="90"/>
          <w:kern w:val="0"/>
          <w:sz w:val="19"/>
          <w:szCs w:val="19"/>
          <w:fitText w:val="7220" w:id="-761071615"/>
        </w:rPr>
        <w:t>（事業活動の制限を行っている事業者と間接的に取引を行って</w:t>
      </w:r>
      <w:r w:rsidR="00196274" w:rsidRPr="0057652A">
        <w:rPr>
          <w:rFonts w:asciiTheme="majorEastAsia" w:eastAsiaTheme="majorEastAsia" w:hAnsiTheme="majorEastAsia" w:hint="eastAsia"/>
          <w:color w:val="000000"/>
          <w:spacing w:val="1"/>
          <w:w w:val="90"/>
          <w:kern w:val="0"/>
          <w:sz w:val="19"/>
          <w:szCs w:val="19"/>
          <w:fitText w:val="7220" w:id="-761071615"/>
        </w:rPr>
        <w:t>おり、かつ、創業等により</w:t>
      </w:r>
      <w:r w:rsidR="00095B82" w:rsidRPr="0057652A">
        <w:rPr>
          <w:rFonts w:asciiTheme="majorEastAsia" w:eastAsiaTheme="majorEastAsia" w:hAnsiTheme="majorEastAsia" w:hint="eastAsia"/>
          <w:color w:val="000000"/>
          <w:spacing w:val="1"/>
          <w:w w:val="90"/>
          <w:kern w:val="0"/>
          <w:sz w:val="19"/>
          <w:szCs w:val="19"/>
          <w:fitText w:val="7220" w:id="-761071615"/>
        </w:rPr>
        <w:t>前</w:t>
      </w:r>
      <w:r w:rsidR="00095B82" w:rsidRPr="0057652A">
        <w:rPr>
          <w:rFonts w:asciiTheme="majorEastAsia" w:eastAsiaTheme="majorEastAsia" w:hAnsiTheme="majorEastAsia" w:hint="eastAsia"/>
          <w:color w:val="000000"/>
          <w:spacing w:val="-15"/>
          <w:w w:val="90"/>
          <w:kern w:val="0"/>
          <w:sz w:val="19"/>
          <w:szCs w:val="19"/>
          <w:fitText w:val="7220" w:id="-761071615"/>
        </w:rPr>
        <w:t>年</w:t>
      </w:r>
    </w:p>
    <w:p w14:paraId="13441A8F" w14:textId="5F1C42F9" w:rsidR="008020C0" w:rsidRPr="00A91474" w:rsidRDefault="00095B82" w:rsidP="00A9201C">
      <w:pPr>
        <w:suppressAutoHyphens/>
        <w:spacing w:line="246" w:lineRule="exact"/>
        <w:ind w:left="1824" w:rightChars="3" w:right="6" w:hangingChars="1050" w:hanging="1824"/>
        <w:jc w:val="right"/>
        <w:textAlignment w:val="baseline"/>
        <w:rPr>
          <w:rFonts w:asciiTheme="majorEastAsia" w:eastAsiaTheme="majorEastAsia" w:hAnsiTheme="majorEastAsia"/>
          <w:color w:val="000000"/>
          <w:spacing w:val="16"/>
          <w:kern w:val="0"/>
        </w:rPr>
      </w:pPr>
      <w:r w:rsidRPr="00A9201C">
        <w:rPr>
          <w:rFonts w:asciiTheme="majorEastAsia" w:eastAsiaTheme="majorEastAsia" w:hAnsiTheme="majorEastAsia" w:hint="eastAsia"/>
          <w:color w:val="000000"/>
          <w:w w:val="92"/>
          <w:kern w:val="0"/>
          <w:sz w:val="19"/>
          <w:szCs w:val="19"/>
          <w:fitText w:val="7220" w:id="-761071360"/>
        </w:rPr>
        <w:t>比較が適当でなく、</w:t>
      </w:r>
      <w:r w:rsidR="00A9201C" w:rsidRPr="00A9201C">
        <w:rPr>
          <w:rFonts w:asciiTheme="majorEastAsia" w:eastAsiaTheme="majorEastAsia" w:hAnsiTheme="majorEastAsia" w:hint="eastAsia"/>
          <w:color w:val="000000"/>
          <w:w w:val="92"/>
          <w:kern w:val="0"/>
          <w:sz w:val="19"/>
          <w:szCs w:val="19"/>
          <w:fitText w:val="7220" w:id="-761071360"/>
        </w:rPr>
        <w:t>事業活動の制限を受ける</w:t>
      </w:r>
      <w:r w:rsidRPr="00A9201C">
        <w:rPr>
          <w:rFonts w:asciiTheme="majorEastAsia" w:eastAsiaTheme="majorEastAsia" w:hAnsiTheme="majorEastAsia" w:hint="eastAsia"/>
          <w:color w:val="000000"/>
          <w:w w:val="92"/>
          <w:kern w:val="0"/>
          <w:sz w:val="19"/>
          <w:szCs w:val="19"/>
          <w:fitText w:val="7220" w:id="-761071360"/>
        </w:rPr>
        <w:t>前に売上高等を計上している期間がない場合</w:t>
      </w:r>
      <w:r w:rsidR="00196274" w:rsidRPr="00A9201C">
        <w:rPr>
          <w:rFonts w:asciiTheme="majorEastAsia" w:eastAsiaTheme="majorEastAsia" w:hAnsiTheme="majorEastAsia" w:hint="eastAsia"/>
          <w:color w:val="000000"/>
          <w:spacing w:val="49"/>
          <w:w w:val="92"/>
          <w:kern w:val="0"/>
          <w:sz w:val="19"/>
          <w:szCs w:val="19"/>
          <w:fitText w:val="7220" w:id="-76107136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6D36221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03C8F6C1" w14:textId="6E99D37F"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中小企業信用保険法第２条第５項第２号ロの規定による認定申請書（①－ロ</w:t>
            </w:r>
            <w:r w:rsidR="00710E9C">
              <w:rPr>
                <w:rFonts w:asciiTheme="majorEastAsia" w:eastAsiaTheme="majorEastAsia" w:hAnsiTheme="majorEastAsia" w:hint="eastAsia"/>
                <w:color w:val="000000"/>
                <w:kern w:val="0"/>
                <w:sz w:val="20"/>
                <w:szCs w:val="20"/>
              </w:rPr>
              <w:t>－(</w:t>
            </w:r>
            <w:r w:rsidR="00095B82">
              <w:rPr>
                <w:rFonts w:asciiTheme="majorEastAsia" w:eastAsiaTheme="majorEastAsia" w:hAnsiTheme="majorEastAsia" w:hint="eastAsia"/>
                <w:color w:val="000000"/>
                <w:kern w:val="0"/>
                <w:sz w:val="20"/>
                <w:szCs w:val="20"/>
              </w:rPr>
              <w:t>3</w:t>
            </w:r>
            <w:r w:rsidR="00710E9C">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w:t>
            </w:r>
          </w:p>
          <w:p w14:paraId="67786369"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08AA1AB"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F4A1444"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37F85762"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D3D2CE8"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66A9A0B8" w14:textId="77777777" w:rsidR="00C83A7B" w:rsidRPr="00A91474" w:rsidRDefault="00C83A7B"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p>
          <w:p w14:paraId="1A0E2BF2" w14:textId="0EF68CC8" w:rsidR="008020C0" w:rsidRPr="00A91474"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00DC5512" w:rsidRPr="00A91474">
              <w:rPr>
                <w:rFonts w:asciiTheme="majorEastAsia" w:eastAsiaTheme="majorEastAsia" w:hAnsiTheme="majorEastAsia" w:hint="eastAsia"/>
                <w:color w:val="000000"/>
                <w:kern w:val="0"/>
              </w:rPr>
              <w:t>私は</w:t>
            </w:r>
            <w:r w:rsidR="00DC5512"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00DC5512" w:rsidRPr="00A91474">
              <w:rPr>
                <w:rFonts w:asciiTheme="majorEastAsia" w:eastAsiaTheme="majorEastAsia" w:hAnsiTheme="majorEastAsia" w:hint="eastAsia"/>
                <w:color w:val="000000"/>
                <w:kern w:val="0"/>
              </w:rPr>
              <w:t xml:space="preserve">　　年　　月　　日から</w:t>
            </w:r>
            <w:r w:rsidR="00DC5512"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DC5512" w:rsidRPr="00A91474">
              <w:rPr>
                <w:rFonts w:asciiTheme="majorEastAsia" w:eastAsiaTheme="majorEastAsia" w:hAnsiTheme="majorEastAsia" w:hint="eastAsia"/>
                <w:color w:val="000000"/>
                <w:kern w:val="0"/>
                <w:u w:val="single" w:color="000000"/>
              </w:rPr>
              <w:t>（注）</w:t>
            </w:r>
            <w:r w:rsidR="00DC5512" w:rsidRPr="00A91474">
              <w:rPr>
                <w:rFonts w:asciiTheme="majorEastAsia" w:eastAsiaTheme="majorEastAsia" w:hAnsiTheme="majorEastAsia" w:hint="eastAsia"/>
                <w:color w:val="000000"/>
                <w:kern w:val="0"/>
              </w:rPr>
              <w:t>を行っていることに</w:t>
            </w:r>
            <w:r w:rsidRPr="00A91474">
              <w:rPr>
                <w:rFonts w:asciiTheme="majorEastAsia" w:eastAsiaTheme="majorEastAsia" w:hAnsiTheme="majorEastAsia" w:hint="eastAsia"/>
                <w:color w:val="000000"/>
                <w:kern w:val="0"/>
              </w:rPr>
              <w:t>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F578C57" w14:textId="77777777" w:rsidR="007825CD" w:rsidRPr="00A91474" w:rsidRDefault="007825CD" w:rsidP="007825CD">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E6C5614" w14:textId="4C6B099F"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に対する取引依存度</w:t>
            </w:r>
            <w:r>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％（Ａ／Ｂ）</w:t>
            </w:r>
            <w:r w:rsidRPr="00343963">
              <w:rPr>
                <w:rFonts w:asciiTheme="majorEastAsia" w:eastAsiaTheme="majorEastAsia" w:hAnsiTheme="majorEastAsia" w:hint="eastAsia"/>
                <w:color w:val="000000"/>
                <w:kern w:val="0"/>
              </w:rPr>
              <w:t>≧２０％</w:t>
            </w:r>
          </w:p>
          <w:p w14:paraId="26224876" w14:textId="57FE68C0"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日までの</w:t>
            </w:r>
          </w:p>
          <w:p w14:paraId="0C429104" w14:textId="163AAA23"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0C1F821" w14:textId="77777777"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5C58F43C" w14:textId="780B6327" w:rsidR="007825CD" w:rsidRPr="00A91474" w:rsidRDefault="008F266B"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7825CD"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売上高等</w:t>
            </w:r>
          </w:p>
          <w:p w14:paraId="5B9E9183" w14:textId="29DCC5B9"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6D41481F" w14:textId="159A1537" w:rsidR="007825CD" w:rsidRPr="00A91474" w:rsidRDefault="00196FC1"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39136" behindDoc="0" locked="0" layoutInCell="1" allowOverlap="1" wp14:anchorId="07A65926" wp14:editId="74F1E633">
                      <wp:simplePos x="0" y="0"/>
                      <wp:positionH relativeFrom="column">
                        <wp:posOffset>1196975</wp:posOffset>
                      </wp:positionH>
                      <wp:positionV relativeFrom="paragraph">
                        <wp:posOffset>54875</wp:posOffset>
                      </wp:positionV>
                      <wp:extent cx="603885" cy="231775"/>
                      <wp:effectExtent l="0" t="0" r="5715" b="0"/>
                      <wp:wrapNone/>
                      <wp:docPr id="5959716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65926" id="_x0000_s1028" type="#_x0000_t202" style="position:absolute;left:0;text-align:left;margin-left:94.25pt;margin-top:4.3pt;width:47.55pt;height:1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N9A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qOmUmzTYQnMkFRBGl9Gr&#10;oKAD/M1ZTw6refi1F6g4M58dKZnseArwFGxPgXCSUmsuI3I2bm5jNu5I8oY0bnXm/1x7apK8kmWZ&#10;fJ3M+HKf/3p+fZs/AAAA//8DAFBLAwQUAAYACAAAACEADP9Gt90AAAAIAQAADwAAAGRycy9kb3du&#10;cmV2LnhtbEyPwW7CMBBE75X4B2uReqnAgRZkpXEQpSo99RDoB5h4SSLidRQbSPl6tqf2tqMZzb7J&#10;VoNrxQX70HjSMJsmIJBKbxuqNHzvPyYKRIiGrGk9oYYfDLDKRw+ZSa2/UoGXXawEl1BIjYY6xi6V&#10;MpQ1OhOmvkNi7+h7ZyLLvpK2N1cud62cJ8lSOtMQf6hNh5say9Pu7DTguvC3r1PYuuLtfbM9NoRP&#10;8lPrx/GwfgURcYh/YfjFZ3TImengz2SDaFkrteCoBrUEwf5cPfNx0PCymIHMM/l/QH4HAAD//wMA&#10;UEsBAi0AFAAGAAgAAAAhALaDOJL+AAAA4QEAABMAAAAAAAAAAAAAAAAAAAAAAFtDb250ZW50X1R5&#10;cGVzXS54bWxQSwECLQAUAAYACAAAACEAOP0h/9YAAACUAQAACwAAAAAAAAAAAAAAAAAvAQAAX3Jl&#10;bHMvLnJlbHNQSwECLQAUAAYACAAAACEAsoxRTfQBAADFAwAADgAAAAAAAAAAAAAAAAAuAgAAZHJz&#10;L2Uyb0RvYy54bWxQSwECLQAUAAYACAAAACEADP9Gt90AAAAIAQAADwAAAAAAAAAAAAAAAABOBAAA&#10;ZHJzL2Rvd25yZXYueG1sUEsFBgAAAAAEAAQA8wAAAFgFAAAAAA==&#10;" filled="f" stroked="f">
                      <v:textbox inset="0,0,0,0">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7825CD" w:rsidRPr="00A91474">
              <w:rPr>
                <w:rFonts w:asciiTheme="majorEastAsia" w:eastAsiaTheme="majorEastAsia" w:hAnsiTheme="majorEastAsia" w:hint="eastAsia"/>
                <w:color w:val="000000"/>
                <w:kern w:val="0"/>
                <w:u w:val="single" w:color="000000"/>
              </w:rPr>
              <w:t>Ｄ－Ｃ</w:t>
            </w:r>
          </w:p>
          <w:p w14:paraId="142AF1E6" w14:textId="1E3CA683" w:rsidR="00343963" w:rsidRPr="00954301" w:rsidRDefault="007825CD"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3F417911" w14:textId="4E8EBCAD"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4DCE5B77" w14:textId="38788AC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22B474DF" w14:textId="08B2EC92" w:rsidR="00196274" w:rsidRPr="00A91474" w:rsidRDefault="007825CD" w:rsidP="0019627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274">
              <w:rPr>
                <w:rFonts w:asciiTheme="majorEastAsia" w:eastAsiaTheme="majorEastAsia" w:hAnsiTheme="majorEastAsia" w:hint="eastAsia"/>
                <w:color w:val="000000"/>
                <w:kern w:val="0"/>
              </w:rPr>
              <w:t>事業活動の制限を受け</w:t>
            </w:r>
            <w:r w:rsidR="00095B82">
              <w:rPr>
                <w:rFonts w:asciiTheme="majorEastAsia" w:eastAsiaTheme="majorEastAsia" w:hAnsiTheme="majorEastAsia" w:hint="eastAsia"/>
                <w:color w:val="000000"/>
                <w:kern w:val="0"/>
              </w:rPr>
              <w:t>た直後</w:t>
            </w:r>
            <w:r w:rsidR="00196274" w:rsidRPr="00A91474">
              <w:rPr>
                <w:rFonts w:asciiTheme="majorEastAsia" w:eastAsiaTheme="majorEastAsia" w:hAnsiTheme="majorEastAsia" w:hint="eastAsia"/>
                <w:color w:val="000000"/>
                <w:kern w:val="0"/>
              </w:rPr>
              <w:t>３か月間における月平均売上高等</w:t>
            </w:r>
          </w:p>
          <w:p w14:paraId="7FF45717" w14:textId="77777777" w:rsidR="00196274" w:rsidRPr="00A91474" w:rsidRDefault="00196274" w:rsidP="0019627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color="000000"/>
              </w:rPr>
              <w:t xml:space="preserve">　　　　　　　　　　円</w:t>
            </w:r>
          </w:p>
          <w:p w14:paraId="5A6603E5" w14:textId="7BA1F4D4"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w:t>
            </w:r>
            <w:r w:rsidR="00E162B5">
              <w:rPr>
                <w:rFonts w:asciiTheme="majorEastAsia" w:eastAsiaTheme="majorEastAsia" w:hAnsiTheme="majorEastAsia" w:hint="eastAsia"/>
                <w:color w:val="000000"/>
                <w:kern w:val="0"/>
              </w:rPr>
              <w:t>最近３か月間の</w:t>
            </w:r>
            <w:r w:rsidRPr="00A91474">
              <w:rPr>
                <w:rFonts w:asciiTheme="majorEastAsia" w:eastAsiaTheme="majorEastAsia" w:hAnsiTheme="majorEastAsia" w:hint="eastAsia"/>
                <w:color w:val="000000"/>
                <w:kern w:val="0"/>
              </w:rPr>
              <w:t>売上高等</w:t>
            </w:r>
            <w:r w:rsidR="00E162B5">
              <w:rPr>
                <w:rFonts w:asciiTheme="majorEastAsia" w:eastAsiaTheme="majorEastAsia" w:hAnsiTheme="majorEastAsia" w:hint="eastAsia"/>
                <w:color w:val="000000"/>
                <w:kern w:val="0"/>
              </w:rPr>
              <w:t>の実績見込み</w:t>
            </w:r>
          </w:p>
          <w:p w14:paraId="16B050A5" w14:textId="32E9A038" w:rsidR="007825CD" w:rsidRPr="00A91474" w:rsidRDefault="007825CD"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40160" behindDoc="0" locked="0" layoutInCell="1" allowOverlap="1" wp14:anchorId="66261608" wp14:editId="021CCBB5">
                      <wp:simplePos x="0" y="0"/>
                      <wp:positionH relativeFrom="column">
                        <wp:posOffset>2285365</wp:posOffset>
                      </wp:positionH>
                      <wp:positionV relativeFrom="paragraph">
                        <wp:posOffset>53605</wp:posOffset>
                      </wp:positionV>
                      <wp:extent cx="603885" cy="231775"/>
                      <wp:effectExtent l="0" t="0" r="5715" b="0"/>
                      <wp:wrapNone/>
                      <wp:docPr id="580665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61608" id="_x0000_s1029" type="#_x0000_t202" style="position:absolute;left:0;text-align:left;margin-left:179.95pt;margin-top:4.2pt;width:47.55pt;height:18.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X9AEAAMU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5SYNdlCfSAWE0WX0&#10;KihoAX9x1pPDBA8/DxI1Z/ajIyWTHc8BnoPdOZBOUargKiJn4+YuZuOOJG9J48Zk/s+1pybJK1mW&#10;ydfJjC/3+a/n17f9DQAA//8DAFBLAwQUAAYACAAAACEAoKwwm94AAAAIAQAADwAAAGRycy9kb3du&#10;cmV2LnhtbEyPwW7CMBBE75X4B2uReqmKQ5tUJMRBQFV66iGUDzDxkkTE6yg2kPbruz21tx3NaPZN&#10;vhptJ644+NaRgvksAoFUOdNSreDw+fa4AOGDJqM7R6jgCz2sisldrjPjblTidR9qwSXkM62gCaHP&#10;pPRVg1b7meuR2Du5werAcqilGfSNy20nn6LoRVrdEn9odI/bBqvz/mIV4Lp03x9nv7Pl5nW7O7WE&#10;D/JdqfvpuF6CCDiGvzD84jM6FMx0dBcyXnQKnpM05aiCRQyC/ThJeNuRjzgFWeTy/4DiBwAA//8D&#10;AFBLAQItABQABgAIAAAAIQC2gziS/gAAAOEBAAATAAAAAAAAAAAAAAAAAAAAAABbQ29udGVudF9U&#10;eXBlc10ueG1sUEsBAi0AFAAGAAgAAAAhADj9If/WAAAAlAEAAAsAAAAAAAAAAAAAAAAALwEAAF9y&#10;ZWxzLy5yZWxzUEsBAi0AFAAGAAgAAAAhAIlTt9f0AQAAxQMAAA4AAAAAAAAAAAAAAAAALgIAAGRy&#10;cy9lMm9Eb2MueG1sUEsBAi0AFAAGAAgAAAAhAKCsMJveAAAACAEAAA8AAAAAAAAAAAAAAAAATgQA&#10;AGRycy9kb3ducmV2LnhtbFBLBQYAAAAABAAEAPMAAABZBQAAAAA=&#10;" filled="f" stroked="f">
                      <v:textbox inset="0,0,0,0">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E162B5">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Ｆ</w:t>
            </w:r>
            <w:r w:rsidR="00E162B5">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－（Ｃ＋Ｅ）</w:t>
            </w:r>
          </w:p>
          <w:p w14:paraId="090BEC81" w14:textId="7FDDD85E" w:rsidR="00343963" w:rsidRPr="00954301" w:rsidRDefault="007825CD"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Ｆ</w:t>
            </w:r>
            <w:r w:rsidR="00343963" w:rsidRPr="00A91474">
              <w:rPr>
                <w:rFonts w:asciiTheme="majorEastAsia" w:eastAsiaTheme="majorEastAsia" w:hAnsiTheme="majorEastAsia" w:hint="eastAsia"/>
                <w:color w:val="000000"/>
                <w:kern w:val="0"/>
              </w:rPr>
              <w:t xml:space="preserve">　　　　</w:t>
            </w:r>
            <w:r w:rsidR="00E162B5">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rPr>
              <w:t>減少率</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3292F5D6" w14:textId="297CB62E"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4AEDDD4C" w14:textId="215739E1"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224F7C2F" w14:textId="6A068A61"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w:t>
            </w:r>
            <w:r w:rsidR="00196274" w:rsidRPr="00FF1531">
              <w:rPr>
                <w:rFonts w:asciiTheme="majorEastAsia" w:eastAsiaTheme="majorEastAsia" w:hAnsiTheme="majorEastAsia" w:hint="eastAsia"/>
                <w:color w:val="000000"/>
                <w:kern w:val="0"/>
              </w:rPr>
              <w:t>事業活動の制限を受け</w:t>
            </w:r>
            <w:r w:rsidR="00095B82">
              <w:rPr>
                <w:rFonts w:asciiTheme="majorEastAsia" w:eastAsiaTheme="majorEastAsia" w:hAnsiTheme="majorEastAsia" w:hint="eastAsia"/>
                <w:color w:val="000000"/>
                <w:kern w:val="0"/>
              </w:rPr>
              <w:t>た直後</w:t>
            </w:r>
            <w:r w:rsidR="00196274" w:rsidRPr="00FF1531">
              <w:rPr>
                <w:rFonts w:asciiTheme="majorEastAsia" w:eastAsiaTheme="majorEastAsia" w:hAnsiTheme="majorEastAsia" w:hint="eastAsia"/>
                <w:color w:val="000000"/>
                <w:kern w:val="0"/>
              </w:rPr>
              <w:t>３か月間</w:t>
            </w:r>
            <w:r w:rsidR="00196274" w:rsidRPr="00A91474">
              <w:rPr>
                <w:rFonts w:asciiTheme="majorEastAsia" w:eastAsiaTheme="majorEastAsia" w:hAnsiTheme="majorEastAsia" w:hint="eastAsia"/>
                <w:color w:val="000000"/>
                <w:kern w:val="0"/>
              </w:rPr>
              <w:t>の売上高等</w:t>
            </w:r>
          </w:p>
          <w:p w14:paraId="11C5D2D6" w14:textId="2A543259" w:rsidR="00832588" w:rsidRPr="00A91474" w:rsidRDefault="007825CD" w:rsidP="007825CD">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07D85ACC" w14:textId="77777777" w:rsidTr="00C83A7B">
        <w:trPr>
          <w:trHeight w:val="2064"/>
        </w:trPr>
        <w:tc>
          <w:tcPr>
            <w:tcW w:w="9639" w:type="dxa"/>
            <w:shd w:val="clear" w:color="auto" w:fill="auto"/>
          </w:tcPr>
          <w:p w14:paraId="77FE901C"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7BEB7D0D"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142957B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11176C1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3453A471" w14:textId="34F14C84"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7E9B1470" w14:textId="20B6219B"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E6BFA89"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417A19EA" w14:textId="720B9612" w:rsidR="00196FC1" w:rsidRPr="00325E15" w:rsidRDefault="00325E15" w:rsidP="00196FC1">
      <w:pPr>
        <w:suppressAutoHyphens/>
        <w:wordWrap w:val="0"/>
        <w:spacing w:line="0" w:lineRule="atLeast"/>
        <w:ind w:leftChars="101" w:left="212"/>
        <w:jc w:val="left"/>
        <w:textAlignment w:val="baseline"/>
        <w:rPr>
          <w:rFonts w:asciiTheme="majorEastAsia" w:eastAsiaTheme="majorEastAsia" w:hAnsiTheme="majorEastAsia"/>
          <w:color w:val="000000"/>
          <w:spacing w:val="-10"/>
          <w:kern w:val="0"/>
        </w:rPr>
      </w:pPr>
      <w:bookmarkStart w:id="1" w:name="_Hlk174610572"/>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04410266" w14:textId="0A528BBC" w:rsidR="00196FC1" w:rsidRPr="00325E15" w:rsidRDefault="00325E15" w:rsidP="00325E15">
      <w:pPr>
        <w:widowControl/>
        <w:suppressAutoHyphens/>
        <w:wordWrap w:val="0"/>
        <w:spacing w:line="0" w:lineRule="atLeas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1"/>
    <w:bookmarkEnd w:id="0"/>
    <w:p w14:paraId="54792A84" w14:textId="50BC16BB" w:rsidR="00AE5ADD" w:rsidRPr="00285FA3" w:rsidRDefault="00AE5ADD" w:rsidP="00551781">
      <w:pPr>
        <w:rPr>
          <w:rFonts w:asciiTheme="majorEastAsia" w:eastAsiaTheme="majorEastAsia" w:hAnsiTheme="majorEastAsia"/>
          <w:color w:val="000000"/>
          <w:spacing w:val="-10"/>
          <w:kern w:val="0"/>
        </w:rPr>
      </w:pPr>
    </w:p>
    <w:sectPr w:rsidR="00AE5ADD" w:rsidRPr="00285FA3" w:rsidSect="00551781">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4B"/>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B82"/>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74"/>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AC9"/>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781"/>
    <w:rsid w:val="00551B9C"/>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652A"/>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0E9C"/>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B9"/>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5C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1C"/>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651"/>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56F"/>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2B5"/>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768</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4</cp:revision>
  <cp:lastPrinted>2025-02-20T03:00:00Z</cp:lastPrinted>
  <dcterms:created xsi:type="dcterms:W3CDTF">2025-02-18T03:20:00Z</dcterms:created>
  <dcterms:modified xsi:type="dcterms:W3CDTF">2025-02-20T03:01:00Z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