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0E93" w14:textId="0BE1CF64" w:rsidR="008020C0" w:rsidRPr="00A91474" w:rsidRDefault="008020C0" w:rsidP="00401BFE">
      <w:pPr>
        <w:spacing w:line="0" w:lineRule="atLeast"/>
        <w:ind w:left="2310" w:hangingChars="1100" w:hanging="2310"/>
        <w:jc w:val="right"/>
        <w:rPr>
          <w:rFonts w:asciiTheme="majorEastAsia" w:eastAsiaTheme="majorEastAsia" w:hAnsiTheme="majorEastAsia"/>
        </w:rPr>
      </w:pPr>
      <w:bookmarkStart w:id="0" w:name="_Hlk174610572"/>
      <w:bookmarkStart w:id="1" w:name="_Hlk177661338"/>
      <w:r w:rsidRPr="00A91474">
        <w:rPr>
          <w:rFonts w:asciiTheme="majorEastAsia" w:eastAsiaTheme="majorEastAsia" w:hAnsiTheme="majorEastAsia" w:hint="eastAsia"/>
        </w:rPr>
        <w:t>様式第２－①－ハ</w:t>
      </w:r>
      <w:r w:rsidR="00587A1D">
        <w:rPr>
          <w:rFonts w:asciiTheme="majorEastAsia" w:eastAsiaTheme="majorEastAsia" w:hAnsiTheme="majorEastAsia" w:hint="eastAsia"/>
        </w:rPr>
        <w:t>－(</w:t>
      </w:r>
      <w:r w:rsidR="00EF3601">
        <w:rPr>
          <w:rFonts w:asciiTheme="majorEastAsia" w:eastAsiaTheme="majorEastAsia" w:hAnsiTheme="majorEastAsia" w:hint="eastAsia"/>
        </w:rPr>
        <w:t>3</w:t>
      </w:r>
      <w:r w:rsidR="00587A1D">
        <w:rPr>
          <w:rFonts w:asciiTheme="majorEastAsia" w:eastAsiaTheme="majorEastAsia" w:hAnsiTheme="majorEastAsia" w:hint="eastAsia"/>
        </w:rPr>
        <w:t>)</w:t>
      </w:r>
      <w:r w:rsidR="008E406E" w:rsidRPr="00401BFE">
        <w:rPr>
          <w:rFonts w:asciiTheme="majorEastAsia" w:eastAsiaTheme="majorEastAsia" w:hAnsiTheme="majorEastAsia" w:hint="eastAsia"/>
          <w:sz w:val="19"/>
          <w:szCs w:val="19"/>
        </w:rPr>
        <w:t>（事業活動に著しい支障が生じる地域に事業所を有</w:t>
      </w:r>
      <w:r w:rsidR="00ED4F4A" w:rsidRPr="00401BFE">
        <w:rPr>
          <w:rFonts w:asciiTheme="majorEastAsia" w:eastAsiaTheme="majorEastAsia" w:hAnsiTheme="majorEastAsia" w:hint="eastAsia"/>
          <w:sz w:val="19"/>
          <w:szCs w:val="19"/>
        </w:rPr>
        <w:t>しており、かつ、創業等により前年</w:t>
      </w:r>
      <w:r w:rsidR="00ED4F4A" w:rsidRPr="00401BFE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72127"/>
        </w:rPr>
        <w:t>比較が適当でなく、</w:t>
      </w:r>
      <w:r w:rsidR="00401BFE" w:rsidRPr="00401BFE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72127"/>
        </w:rPr>
        <w:t>事業活動の制限を受ける</w:t>
      </w:r>
      <w:r w:rsidR="00ED4F4A" w:rsidRPr="00401BFE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72127"/>
        </w:rPr>
        <w:t>前に売上高等を計上している期間が</w:t>
      </w:r>
      <w:r w:rsidR="00EF3601" w:rsidRPr="00401BFE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72127"/>
        </w:rPr>
        <w:t>ない</w:t>
      </w:r>
      <w:r w:rsidR="00ED4F4A" w:rsidRPr="00401BFE">
        <w:rPr>
          <w:rFonts w:asciiTheme="majorEastAsia" w:eastAsiaTheme="majorEastAsia" w:hAnsiTheme="majorEastAsia" w:hint="eastAsia"/>
          <w:spacing w:val="2"/>
          <w:w w:val="92"/>
          <w:kern w:val="0"/>
          <w:sz w:val="19"/>
          <w:szCs w:val="19"/>
          <w:fitText w:val="7220" w:id="-761072127"/>
        </w:rPr>
        <w:t>場合</w:t>
      </w:r>
      <w:r w:rsidR="008E406E" w:rsidRPr="00401BFE">
        <w:rPr>
          <w:rFonts w:asciiTheme="majorEastAsia" w:eastAsiaTheme="majorEastAsia" w:hAnsiTheme="majorEastAsia" w:hint="eastAsia"/>
          <w:spacing w:val="-30"/>
          <w:w w:val="92"/>
          <w:kern w:val="0"/>
          <w:sz w:val="19"/>
          <w:szCs w:val="19"/>
          <w:fitText w:val="7220" w:id="-761072127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45284679" w14:textId="77777777" w:rsidTr="00C83A7B">
        <w:trPr>
          <w:trHeight w:val="253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0AB360C" w14:textId="06AAF4E0" w:rsidR="00C83A7B" w:rsidRPr="00A91474" w:rsidRDefault="008020C0" w:rsidP="00C83A7B">
            <w:pPr>
              <w:spacing w:beforeLines="50" w:before="182" w:afterLines="50" w:after="182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</w:t>
            </w:r>
            <w:r w:rsidR="00587A1D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－(</w:t>
            </w:r>
            <w:r w:rsidR="00EF3601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3</w:t>
            </w:r>
            <w:r w:rsidR="00587A1D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)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168CD87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1CA1748F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338876A5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153C7994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4C10D561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5B6DBF54" w14:textId="77777777" w:rsidR="00C83A7B" w:rsidRPr="00A91474" w:rsidRDefault="00C83A7B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13952EAD" w14:textId="20CFD572" w:rsidR="008020C0" w:rsidRPr="00A91474" w:rsidRDefault="008020C0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私は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日から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（注）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を行っていることにより、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5D2C5007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1131DC3B" w14:textId="440835E1" w:rsidR="008020C0" w:rsidRPr="00A91474" w:rsidRDefault="008F266B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</w:t>
            </w:r>
            <w:r w:rsidR="009F7F4E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40DA7230" w14:textId="013A3AD4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2CA8DFB4" w14:textId="408BE005" w:rsidR="008020C0" w:rsidRPr="00A91474" w:rsidRDefault="007825CD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4A1829" wp14:editId="7314952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60590</wp:posOffset>
                      </wp:positionV>
                      <wp:extent cx="603885" cy="231140"/>
                      <wp:effectExtent l="0" t="0" r="5715" b="0"/>
                      <wp:wrapNone/>
                      <wp:docPr id="2203032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497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1829" id="_x0000_s1030" type="#_x0000_t202" style="position:absolute;left:0;text-align:left;margin-left:93.65pt;margin-top:4.75pt;width:47.55pt;height:1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" filled="f" stroked="f">
                      <v:textbox inset="0,0,0,0">
                        <w:txbxContent>
                          <w:p w14:paraId="4C2A497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9D08054" w14:textId="33E7A7CA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7AC302FC" w14:textId="0ED7EE1C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265669D2" w14:textId="09AD438C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1E1312A5" w14:textId="1A473B42" w:rsidR="00ED4F4A" w:rsidRPr="00A91474" w:rsidRDefault="008020C0" w:rsidP="00ED4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事業活動の制限を受け</w:t>
            </w:r>
            <w:r w:rsidR="00EF36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た直後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３か月間における</w:t>
            </w:r>
            <w:r w:rsidR="001634F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月平均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5CBEFA6A" w14:textId="77777777" w:rsidR="00ED4F4A" w:rsidRPr="00A91474" w:rsidRDefault="00ED4F4A" w:rsidP="00ED4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54A4DEA4" w14:textId="18973B22" w:rsidR="008020C0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</w:t>
            </w:r>
            <w:r w:rsidR="001634F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最近３か月間の売上高等の実績見込み</w:t>
            </w:r>
          </w:p>
          <w:p w14:paraId="57D98369" w14:textId="1E689144" w:rsidR="008020C0" w:rsidRPr="00A91474" w:rsidRDefault="00DC5512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7DB80" wp14:editId="74010FD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58050</wp:posOffset>
                      </wp:positionV>
                      <wp:extent cx="603885" cy="231775"/>
                      <wp:effectExtent l="0" t="0" r="5715" b="0"/>
                      <wp:wrapNone/>
                      <wp:docPr id="1489865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C77B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DB80" id="_x0000_s1031" type="#_x0000_t202" style="position:absolute;left:0;text-align:left;margin-left:179.85pt;margin-top:4.55pt;width:47.5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" filled="f" stroked="f">
                      <v:textbox inset="0,0,0,0">
                        <w:txbxContent>
                          <w:p w14:paraId="04AC77B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4F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Ｄ</w:t>
            </w:r>
            <w:r w:rsidR="001634F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175ED2FB" w14:textId="1D34E2ED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="001634F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="00343963"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6F05718A" w14:textId="2BD099FD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3EE1BF28" w14:textId="72BF0F74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F93E28D" w14:textId="480978F0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事業活動の制限を受け</w:t>
            </w:r>
            <w:r w:rsidR="00EF36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た直後</w:t>
            </w:r>
            <w:r w:rsidR="00ED4F4A" w:rsidRPr="00ED4F4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３か月間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の売上高等</w:t>
            </w:r>
          </w:p>
          <w:p w14:paraId="02FD295B" w14:textId="26C0D7F8" w:rsidR="00832588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</w:tc>
      </w:tr>
      <w:tr w:rsidR="007825CD" w:rsidRPr="00A91474" w14:paraId="7AACB2B0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02686AC8" w14:textId="77777777" w:rsidR="007825CD" w:rsidRPr="00A91474" w:rsidRDefault="007825CD" w:rsidP="007825CD">
            <w:pPr>
              <w:spacing w:beforeLines="50" w:before="182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7AD5218A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5D74B5C0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616D7904" w14:textId="77777777" w:rsidR="007825CD" w:rsidRPr="00A91474" w:rsidRDefault="007825CD" w:rsidP="007825CD">
            <w:pPr>
              <w:spacing w:beforeLines="50" w:before="182" w:afterLines="50" w:after="182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28986D7A" w14:textId="5A4C465B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Pr="00A91474">
              <w:rPr>
                <w:rFonts w:asciiTheme="majorEastAsia" w:eastAsiaTheme="majorEastAsia" w:hAnsiTheme="majorEastAsia" w:hint="eastAsia"/>
              </w:rPr>
              <w:t>年　　月　　日まで</w:t>
            </w:r>
          </w:p>
        </w:tc>
      </w:tr>
    </w:tbl>
    <w:p w14:paraId="52BEEB7B" w14:textId="1277DF09" w:rsidR="008020C0" w:rsidRPr="00325E15" w:rsidRDefault="008020C0" w:rsidP="00196FC1">
      <w:pPr>
        <w:suppressAutoHyphens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（注）経済産業大臣が指定する事業活動の制限の内容に応じ、「店舗の閉鎖」等を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015CA32E" w14:textId="77777777" w:rsidR="008020C0" w:rsidRPr="00325E15" w:rsidRDefault="008020C0" w:rsidP="00196FC1">
      <w:pPr>
        <w:suppressAutoHyphens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6F01B388" w14:textId="461186ED" w:rsidR="00196FC1" w:rsidRPr="00325E15" w:rsidRDefault="00325E15" w:rsidP="00196FC1">
      <w:pPr>
        <w:suppressAutoHyphens/>
        <w:wordWrap w:val="0"/>
        <w:spacing w:line="0" w:lineRule="atLeast"/>
        <w:ind w:leftChars="101" w:left="212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2F5169BC" w14:textId="48A5D975" w:rsidR="00196FC1" w:rsidRPr="00325E15" w:rsidRDefault="00325E15" w:rsidP="00325E15">
      <w:pPr>
        <w:widowControl/>
        <w:suppressAutoHyphens/>
        <w:wordWrap w:val="0"/>
        <w:spacing w:line="0" w:lineRule="atLeast"/>
        <w:ind w:leftChars="100" w:left="400" w:hangingChars="100" w:hanging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bookmarkEnd w:id="1"/>
    <w:p w14:paraId="54792A84" w14:textId="50BC16BB" w:rsidR="00AE5ADD" w:rsidRPr="00285FA3" w:rsidRDefault="00AE5ADD" w:rsidP="00706E0B">
      <w:pPr>
        <w:suppressAutoHyphens/>
        <w:wordWrap w:val="0"/>
        <w:spacing w:line="274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</w:p>
    <w:sectPr w:rsidR="00AE5ADD" w:rsidRPr="00285FA3" w:rsidSect="00706E0B">
      <w:footerReference w:type="default" r:id="rId11"/>
      <w:pgSz w:w="11906" w:h="16838" w:code="9"/>
      <w:pgMar w:top="1134" w:right="1134" w:bottom="1134" w:left="1134" w:header="284" w:footer="284" w:gutter="0"/>
      <w:pgNumType w:fmt="numberInDash"/>
      <w:cols w:space="720"/>
      <w:noEndnote/>
      <w:docGrid w:type="line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5880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2A1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7A9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34F3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5FA3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09D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A5E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1BFE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9E4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A1D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49D5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156C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455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6E0B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70D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5C2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0E39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651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142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70A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4F4A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3601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DC1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6</cp:revision>
  <cp:lastPrinted>2025-02-18T03:50:00Z</cp:lastPrinted>
  <dcterms:created xsi:type="dcterms:W3CDTF">2025-02-18T03:26:00Z</dcterms:created>
  <dcterms:modified xsi:type="dcterms:W3CDTF">2025-02-20T03:01:00Z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